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515.4296875" w:line="240" w:lineRule="auto"/>
        <w:rPr/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</w:rPr>
        <w:drawing>
          <wp:inline distB="57150" distT="57150" distL="57150" distR="57150">
            <wp:extent cx="1443038" cy="83175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9531" l="0" r="0" t="19399"/>
                    <a:stretch>
                      <a:fillRect/>
                    </a:stretch>
                  </pic:blipFill>
                  <pic:spPr>
                    <a:xfrm>
                      <a:off x="0" y="0"/>
                      <a:ext cx="1443038" cy="8317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column">
              <wp:posOffset>5429250</wp:posOffset>
            </wp:positionH>
            <wp:positionV relativeFrom="paragraph">
              <wp:posOffset>114300</wp:posOffset>
            </wp:positionV>
            <wp:extent cx="857250" cy="581025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81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CIIRID - CONTINUITY 2025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Roboto" w:cs="Roboto" w:eastAsia="Roboto" w:hAnsi="Roboto"/>
          <w:b w:val="1"/>
          <w:smallCaps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mallCaps w:val="1"/>
          <w:sz w:val="28"/>
          <w:szCs w:val="28"/>
          <w:rtl w:val="0"/>
        </w:rPr>
        <w:t xml:space="preserve">Collaborative International Interuniversity Research, Innovation And Development Programme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9sa5tal00jmc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EVALUATION RUBRICS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evaluate each project proposal using the criteria listed below. For each criterion, assign a score from </w:t>
      </w:r>
      <w:r w:rsidDel="00000000" w:rsidR="00000000" w:rsidRPr="00000000">
        <w:rPr>
          <w:b w:val="1"/>
          <w:rtl w:val="0"/>
        </w:rPr>
        <w:t xml:space="preserve">1 to 7</w:t>
      </w:r>
      <w:r w:rsidDel="00000000" w:rsidR="00000000" w:rsidRPr="00000000">
        <w:rPr>
          <w:rtl w:val="0"/>
        </w:rPr>
        <w:t xml:space="preserve">, where: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7 = Excellent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6 = Very good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5 = Good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4 = Adequate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3 = Weak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2 = Very weak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1 = Poor or not addressed</w:t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comments where necessary to justify your score or suggest improvements. Note that Descriptor 3: Results from the first stage will be evaluated internally by the coordination at the Direction of Research at PUCV and does not require a reviewer score.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Research background of the scholars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Demonstrated experience in leading or participating in research projects.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Number and quality of publications in peer-reviewed or indexed journals.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Relevance of previous work to the current proposal.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Experience in interdisciplinary or collaborative research.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Evidence of successful grant acquisition or project completion.</w:t>
        <w:br w:type="textWrapping"/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Quality of the proposal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Clarity and coherence of the problem statement and objectives.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Relevance and potential impact of the research topic.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Integration of interdisciplinary approaches.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Realistic and well-structured methodology.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Alignment with institutional or national research priorities.</w:t>
        <w:br w:type="textWrapping"/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Results from the first stage (internally done at PUCV and AUT)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Completion and quality of interim or final reports.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Achievement of proposed outcomes or milestones.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Evidence of dissemination (e.g., publications, presentations).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Justification of resources used in the first stage.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Lessons learned and adjustments made for the next phase.</w:t>
        <w:br w:type="textWrapping"/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 Student participation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Number of students involved and their levels (undergraduate/graduate).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Number of hours committed per student and clarity of their roles.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Evidence of student learning or contribution (e.g., co-authorship, thesis).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Provisions for mentoring or supervision.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Inclusion of gender equity in student participation.</w:t>
        <w:br w:type="textWrapping"/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 Expected research outcomes and potential to gain external funding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Clarity and feasibility of expected outcomes (e.g., publications, prototypes).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Identification of specific funding opportunities or grant programs.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Strategy for scaling or continuing the project.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Potential to create long-term research lines or networks.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Innovation or originality that could attract competitive funding.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