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36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CONCURSO ASOCIATIVO 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Postdoctorado VINCI 2026</w:t>
      </w:r>
    </w:p>
    <w:p w:rsidR="00000000" w:rsidDel="00000000" w:rsidP="00000000" w:rsidRDefault="00000000" w:rsidRPr="00000000" w14:paraId="00000004">
      <w:pPr>
        <w:spacing w:after="160"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ANEXOS DE TRAYECTORIA</w:t>
      </w:r>
    </w:p>
    <w:p w:rsidR="00000000" w:rsidDel="00000000" w:rsidP="00000000" w:rsidRDefault="00000000" w:rsidRPr="00000000" w14:paraId="00000005">
      <w:pPr>
        <w:spacing w:after="160"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La información incluida en la sección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Trayectoria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debe estar respaldada en este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anexo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mediante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comprobantes numerados y organizados de forma correlativa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según el orden en que fueron presentados en dicha sección.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caso de no contar con el respaldo correspondiente,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 se considerará para la asignación de puntaje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before="25" w:line="240" w:lineRule="auto"/>
        <w:ind w:left="720" w:right="1390" w:firstLine="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Antecedentes Curriculares.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Anexar comprobantes de formación académica y profesional (becas, premios, distinciones, reconocimientos, pasantías, colaboraciones, participación en congresos, proyectos de investigación, I+D, creación artística entre otros, licencias, patentes).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4"/>
          <w:szCs w:val="24"/>
          <w:rtl w:val="0"/>
        </w:rPr>
        <w:t xml:space="preserve">Productividad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Anexar comprobantes de productividad científica de los paper declarados (máx 5 paper WoS/Scopus/otro)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Indicar datos como el DOI, el factor de impacto de éstos, su cuartil (Q), u otro, revistas, título publicación, de los últimos 5 años (202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4"/>
          <w:szCs w:val="24"/>
          <w:rtl w:val="0"/>
        </w:rPr>
        <w:t xml:space="preserve">Contribución o vinculación a la Sociedad o a la Comunidad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Anexar comprobantes de las actividades mencionadas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Roboto" w:cs="Roboto" w:eastAsia="Roboto" w:hAnsi="Roboto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Actividades relacionadas con aportes a la sociedad o a comunidades específicas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(divulgación en investigación, divulgación artística, participación en actividades de ciencia ciudadana, ayuda a la comunidad, participación en actividades de transferencia tecnológica, participación de actividades, de extensión, vinculación y generación de redes).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color w:val="1f1f1f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27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-301623</wp:posOffset>
          </wp:positionH>
          <wp:positionV relativeFrom="paragraph">
            <wp:posOffset>-277070</wp:posOffset>
          </wp:positionV>
          <wp:extent cx="2728067" cy="615497"/>
          <wp:effectExtent b="0" l="0" r="0" t="0"/>
          <wp:wrapNone/>
          <wp:docPr id="16489544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8067" cy="61549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4842510</wp:posOffset>
          </wp:positionH>
          <wp:positionV relativeFrom="paragraph">
            <wp:posOffset>-213992</wp:posOffset>
          </wp:positionV>
          <wp:extent cx="1319530" cy="491490"/>
          <wp:effectExtent b="0" l="0" r="0" t="0"/>
          <wp:wrapNone/>
          <wp:docPr id="1648954442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30" cy="49149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-176739</wp:posOffset>
          </wp:positionV>
          <wp:extent cx="2876550" cy="946785"/>
          <wp:effectExtent b="0" l="0" r="0" t="0"/>
          <wp:wrapNone/>
          <wp:docPr id="164895444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6550" cy="9467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4267200</wp:posOffset>
          </wp:positionH>
          <wp:positionV relativeFrom="paragraph">
            <wp:posOffset>-132925</wp:posOffset>
          </wp:positionV>
          <wp:extent cx="1752600" cy="817245"/>
          <wp:effectExtent b="0" l="0" r="0" t="0"/>
          <wp:wrapSquare wrapText="bothSides" distB="0" distT="0" distL="114300" distR="114300"/>
          <wp:docPr id="164895444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2600" cy="8172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spacing w:before="15" w:line="240" w:lineRule="auto"/>
      <w:ind w:right="1390"/>
      <w:rPr>
        <w:rFonts w:ascii="Verdana" w:cs="Verdana" w:eastAsia="Verdana" w:hAnsi="Verdana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/>
      <w:pict>
        <v:shape id="WordPictureWatermark1" style="position:absolute;width:220.55pt;height:165.1pt;rotation:0;z-index:-503316481;mso-position-horizontal-relative:margin;mso-position-horizontal:absolute;margin-left:239.0pt;mso-position-vertical-relative:margin;mso-position-vertical:absolute;margin-top:400.15pt;" alt="" type="#_x0000_t75">
          <v:imagedata blacklevel="22938f" cropbottom="0f" cropleft="0f" cropright="0f" croptop="0f" gain="19661f" r:id="rId3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2325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23253"/>
  </w:style>
  <w:style w:type="paragraph" w:styleId="Piedepgina">
    <w:name w:val="footer"/>
    <w:basedOn w:val="Normal"/>
    <w:link w:val="PiedepginaCar"/>
    <w:uiPriority w:val="99"/>
    <w:unhideWhenUsed w:val="1"/>
    <w:rsid w:val="00F2325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23253"/>
  </w:style>
  <w:style w:type="paragraph" w:styleId="Prrafodelista">
    <w:name w:val="List Paragraph"/>
    <w:basedOn w:val="Normal"/>
    <w:uiPriority w:val="34"/>
    <w:qFormat w:val="1"/>
    <w:rsid w:val="0039050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4/6JzEYcYjmpnINwTNqvVV3yw==">CgMxLjA4AHIhMTZfOUtuZjktbFROeTZZbXJYc1ByMnBNMEJpVlFjdFUt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2025-07-17T16:57:00Z</dcterms:created>
  <dc:creator>Usuario</dc:creator>
</cp:coreProperties>
</file>